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4"/>
        <w:gridCol w:w="8084"/>
      </w:tblGrid>
      <w:tr w:rsidR="00986603" w:rsidRPr="00D93472" w:rsidTr="00260D12">
        <w:trPr>
          <w:cantSplit/>
          <w:trHeight w:val="240"/>
        </w:trPr>
        <w:tc>
          <w:tcPr>
            <w:tcW w:w="1414" w:type="dxa"/>
            <w:shd w:val="clear" w:color="auto" w:fill="auto"/>
          </w:tcPr>
          <w:p w:rsidR="00986603" w:rsidRPr="00D93472" w:rsidRDefault="00986603" w:rsidP="00260D12">
            <w:pPr>
              <w:snapToGrid w:val="0"/>
              <w:rPr>
                <w:b/>
                <w:sz w:val="24"/>
              </w:rPr>
            </w:pPr>
            <w:r w:rsidRPr="00D93472">
              <w:rPr>
                <w:noProof/>
                <w:lang w:eastAsia="pt-BR"/>
              </w:rPr>
              <w:drawing>
                <wp:inline distT="0" distB="0" distL="0" distR="0">
                  <wp:extent cx="798195" cy="771525"/>
                  <wp:effectExtent l="1905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986603" w:rsidRPr="00D93472" w:rsidRDefault="00986603" w:rsidP="00260D12">
            <w:pPr>
              <w:snapToGrid w:val="0"/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UNIVERSIDADE ESTADUAL DE MARINGÁ</w:t>
            </w:r>
          </w:p>
          <w:p w:rsidR="00986603" w:rsidRPr="00D93472" w:rsidRDefault="00986603" w:rsidP="00260D12">
            <w:pPr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PRÓ-REITORIA DE ENSINO</w:t>
            </w:r>
          </w:p>
        </w:tc>
      </w:tr>
    </w:tbl>
    <w:p w:rsidR="00986603" w:rsidRPr="00D93472" w:rsidRDefault="00D93472" w:rsidP="00986603">
      <w:pPr>
        <w:jc w:val="center"/>
        <w:rPr>
          <w:b/>
          <w:sz w:val="28"/>
          <w:szCs w:val="28"/>
        </w:rPr>
      </w:pPr>
      <w:r w:rsidRPr="00D93472">
        <w:rPr>
          <w:b/>
          <w:sz w:val="28"/>
          <w:szCs w:val="28"/>
        </w:rPr>
        <w:tab/>
      </w:r>
      <w:r w:rsidR="00986603" w:rsidRPr="00D93472">
        <w:rPr>
          <w:b/>
          <w:sz w:val="28"/>
          <w:szCs w:val="28"/>
        </w:rPr>
        <w:t>PROGRAMA DE DISCIPLINA</w:t>
      </w:r>
    </w:p>
    <w:p w:rsidR="00986603" w:rsidRPr="00D93472" w:rsidRDefault="00986603" w:rsidP="00986603">
      <w:pPr>
        <w:rPr>
          <w:sz w:val="2"/>
          <w:szCs w:val="2"/>
        </w:rPr>
      </w:pPr>
    </w:p>
    <w:tbl>
      <w:tblPr>
        <w:tblW w:w="9786" w:type="dxa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2764"/>
        <w:gridCol w:w="2764"/>
        <w:gridCol w:w="1701"/>
      </w:tblGrid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Centro de Tecnologia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Departamento de Engenharia de Alimentos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9A29BA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 xml:space="preserve">Programa de Pós-Graduação em </w:t>
            </w:r>
            <w:r w:rsidRPr="00D93472">
              <w:rPr>
                <w:b/>
                <w:sz w:val="22"/>
                <w:szCs w:val="24"/>
              </w:rPr>
              <w:t>Engenharia de Alimentos - PEG</w:t>
            </w:r>
          </w:p>
        </w:tc>
      </w:tr>
      <w:tr w:rsidR="00D93472" w:rsidRPr="001F63D0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COMPONENTE CURRICULAR</w:t>
            </w:r>
          </w:p>
        </w:tc>
      </w:tr>
      <w:tr w:rsidR="006B2722" w:rsidRPr="00D93472" w:rsidTr="00260D12">
        <w:trPr>
          <w:trHeight w:val="400"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22" w:rsidRPr="009A1220" w:rsidRDefault="006B2722" w:rsidP="00F578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1220">
              <w:rPr>
                <w:rFonts w:ascii="Arial" w:hAnsi="Arial" w:cs="Arial"/>
                <w:sz w:val="22"/>
                <w:szCs w:val="22"/>
              </w:rPr>
              <w:t>Tópicos especiais em processos e produtos de origem animal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22" w:rsidRPr="00D93472" w:rsidRDefault="006B2722" w:rsidP="00260D1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Código: </w:t>
            </w:r>
          </w:p>
          <w:p w:rsidR="006B2722" w:rsidRPr="00D93472" w:rsidRDefault="006B2722" w:rsidP="006B272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4"/>
                <w:szCs w:val="24"/>
              </w:rPr>
              <w:t xml:space="preserve">DAL </w:t>
            </w:r>
            <w:r>
              <w:rPr>
                <w:b/>
                <w:sz w:val="24"/>
                <w:szCs w:val="24"/>
              </w:rPr>
              <w:t>4015</w:t>
            </w:r>
          </w:p>
        </w:tc>
      </w:tr>
      <w:tr w:rsidR="006B2722" w:rsidRPr="00D93472" w:rsidTr="009B4A88">
        <w:trPr>
          <w:trHeight w:val="40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22" w:rsidRPr="00D93472" w:rsidRDefault="006B2722" w:rsidP="006B272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Carga Horária: </w:t>
            </w:r>
            <w:r>
              <w:rPr>
                <w:sz w:val="22"/>
                <w:szCs w:val="22"/>
              </w:rPr>
              <w:t xml:space="preserve">45 </w:t>
            </w:r>
            <w:r w:rsidRPr="00D93472">
              <w:rPr>
                <w:b/>
                <w:sz w:val="22"/>
                <w:szCs w:val="22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22" w:rsidRPr="00D93472" w:rsidRDefault="006B2722" w:rsidP="006B272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Créditos: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22" w:rsidRPr="00D93472" w:rsidRDefault="006B272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Ano de Implantação: </w:t>
            </w:r>
            <w:r w:rsidRPr="00D93472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22" w:rsidRPr="00D93472" w:rsidRDefault="006B2722" w:rsidP="00260D1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eletiva</w:t>
            </w: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D93472" w:rsidRDefault="006B272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1. EMENTA</w:t>
            </w:r>
          </w:p>
        </w:tc>
      </w:tr>
      <w:tr w:rsidR="00300DCF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F" w:rsidRPr="009A1220" w:rsidRDefault="00300DCF" w:rsidP="00F578E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</w:rPr>
              <w:t>Principais operações unitárias envolvidas no processamento de alimentos de origem animal (carnes, leites, pescados, mel e ovos).</w:t>
            </w: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D93472" w:rsidRDefault="006B272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2. OBJETIVOS</w:t>
            </w: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D93472" w:rsidRDefault="00CD3DC5" w:rsidP="00D93472">
            <w:pPr>
              <w:snapToGrid w:val="0"/>
              <w:spacing w:before="120"/>
              <w:ind w:firstLine="361"/>
              <w:jc w:val="both"/>
            </w:pPr>
            <w:r>
              <w:rPr>
                <w:rFonts w:ascii="Arial" w:hAnsi="Arial" w:cs="Arial"/>
                <w:bCs/>
              </w:rPr>
              <w:t>Fornecer ao aluno o conhecimento teórico e prático sobre os principais processos industriais de transformação e conservação dos alimentos de origem animal</w:t>
            </w:r>
            <w:r w:rsidRPr="008C62E5">
              <w:rPr>
                <w:rFonts w:ascii="Arial" w:hAnsi="Arial" w:cs="Arial"/>
                <w:bCs/>
              </w:rPr>
              <w:t>.</w:t>
            </w: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D93472" w:rsidRDefault="006B272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3. CONTEÚDO PROGRAMÁTICO</w:t>
            </w: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244" w:rsidRPr="001D17A4" w:rsidRDefault="00221244" w:rsidP="00221244">
            <w:pPr>
              <w:pStyle w:val="NormalWeb"/>
              <w:rPr>
                <w:rFonts w:ascii="Trebuchet MS" w:hAnsi="Trebuchet MS"/>
              </w:rPr>
            </w:pPr>
            <w:r w:rsidRPr="001D17A4">
              <w:rPr>
                <w:rStyle w:val="Forte"/>
                <w:rFonts w:ascii="Trebuchet MS" w:hAnsi="Trebuchet MS"/>
              </w:rPr>
              <w:t>Processamento Tecnológico de Carnes e Derivados</w:t>
            </w:r>
            <w:r w:rsidRPr="001D17A4">
              <w:rPr>
                <w:rFonts w:ascii="Trebuchet MS" w:hAnsi="Trebuchet MS"/>
              </w:rPr>
              <w:t xml:space="preserve"> </w:t>
            </w:r>
            <w:r w:rsidRPr="001D17A4">
              <w:rPr>
                <w:rFonts w:ascii="Trebuchet MS" w:hAnsi="Trebuchet MS"/>
              </w:rPr>
              <w:br/>
              <w:t xml:space="preserve">- Sistemas de Produção, Mercado e Tendências da Indústria de Carnes </w:t>
            </w:r>
            <w:r w:rsidRPr="001D17A4">
              <w:rPr>
                <w:rFonts w:ascii="Trebuchet MS" w:hAnsi="Trebuchet MS"/>
              </w:rPr>
              <w:br/>
              <w:t xml:space="preserve">- Qualidade de Carcaças Bovinas e Suínas </w:t>
            </w:r>
            <w:r w:rsidRPr="001D17A4">
              <w:rPr>
                <w:rFonts w:ascii="Trebuchet MS" w:hAnsi="Trebuchet MS"/>
              </w:rPr>
              <w:br/>
              <w:t>- Conversão do Músculo em Carne e Qualidade de Carne</w:t>
            </w:r>
            <w:r w:rsidRPr="001D17A4">
              <w:rPr>
                <w:rFonts w:ascii="Trebuchet MS" w:hAnsi="Trebuchet MS"/>
              </w:rPr>
              <w:br/>
              <w:t xml:space="preserve">- Tecnologia da Obtenção da Carne Bovina </w:t>
            </w:r>
            <w:r w:rsidRPr="001D17A4">
              <w:rPr>
                <w:rFonts w:ascii="Trebuchet MS" w:hAnsi="Trebuchet MS"/>
              </w:rPr>
              <w:br/>
              <w:t>- Tecnologia da Obtenção da Carne Suína</w:t>
            </w:r>
            <w:r w:rsidRPr="001D17A4">
              <w:rPr>
                <w:rFonts w:ascii="Trebuchet MS" w:hAnsi="Trebuchet MS"/>
              </w:rPr>
              <w:br/>
              <w:t>- Processamento de Derivados Cárneos</w:t>
            </w:r>
            <w:r w:rsidRPr="001D17A4">
              <w:rPr>
                <w:rFonts w:ascii="Trebuchet MS" w:hAnsi="Trebuchet MS"/>
              </w:rPr>
              <w:br/>
            </w:r>
          </w:p>
          <w:p w:rsidR="00F56861" w:rsidRDefault="00221244" w:rsidP="005B0208">
            <w:pPr>
              <w:pStyle w:val="NormalWeb"/>
              <w:rPr>
                <w:rFonts w:ascii="Trebuchet MS" w:hAnsi="Trebuchet MS"/>
              </w:rPr>
            </w:pPr>
            <w:r w:rsidRPr="001D17A4">
              <w:rPr>
                <w:rStyle w:val="Forte"/>
                <w:rFonts w:ascii="Trebuchet MS" w:hAnsi="Trebuchet MS"/>
              </w:rPr>
              <w:t>Processamento Tecnológico de Leite e Derivados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br/>
            </w:r>
            <w:r w:rsidRPr="001D17A4">
              <w:rPr>
                <w:rFonts w:ascii="Trebuchet MS" w:hAnsi="Trebuchet MS"/>
              </w:rPr>
              <w:t>- Fisiologia da Lactação e Obtenção Higiênica do Leite</w:t>
            </w:r>
            <w:r w:rsidRPr="001D17A4">
              <w:rPr>
                <w:rFonts w:ascii="Trebuchet MS" w:hAnsi="Trebuchet MS"/>
              </w:rPr>
              <w:br/>
              <w:t>- Análises Físico-químicas e Microbiológicas em Leite e Derivados</w:t>
            </w:r>
            <w:r w:rsidRPr="001D17A4">
              <w:rPr>
                <w:rFonts w:ascii="Trebuchet MS" w:hAnsi="Trebuchet MS"/>
              </w:rPr>
              <w:br/>
              <w:t>- Pré-Beneficiamento e Beneficiamento de Leite</w:t>
            </w:r>
            <w:r w:rsidRPr="001D17A4">
              <w:rPr>
                <w:rFonts w:ascii="Trebuchet MS" w:hAnsi="Trebuchet MS"/>
              </w:rPr>
              <w:br/>
              <w:t>- Processamento Tecnológico de Derivados Lácteos</w:t>
            </w:r>
          </w:p>
          <w:p w:rsidR="005B0208" w:rsidRPr="001D17A4" w:rsidRDefault="00221244" w:rsidP="005B0208">
            <w:pPr>
              <w:pStyle w:val="NormalWeb"/>
              <w:rPr>
                <w:rFonts w:ascii="Trebuchet MS" w:hAnsi="Trebuchet MS"/>
              </w:rPr>
            </w:pPr>
            <w:r w:rsidRPr="001D17A4">
              <w:rPr>
                <w:rFonts w:ascii="Trebuchet MS" w:hAnsi="Trebuchet MS"/>
              </w:rPr>
              <w:br/>
            </w:r>
            <w:r w:rsidR="005B0208" w:rsidRPr="001D17A4">
              <w:rPr>
                <w:rStyle w:val="Forte"/>
                <w:rFonts w:ascii="Trebuchet MS" w:hAnsi="Trebuchet MS"/>
              </w:rPr>
              <w:t>Processamento Tecnológico de Aves e Ovos</w:t>
            </w:r>
            <w:r w:rsidR="005B0208" w:rsidRPr="001D17A4">
              <w:rPr>
                <w:rFonts w:ascii="Trebuchet MS" w:hAnsi="Trebuchet MS"/>
              </w:rPr>
              <w:t xml:space="preserve"> </w:t>
            </w:r>
            <w:r w:rsidR="005B0208" w:rsidRPr="001D17A4">
              <w:rPr>
                <w:rFonts w:ascii="Trebuchet MS" w:hAnsi="Trebuchet MS"/>
              </w:rPr>
              <w:br/>
              <w:t>- Tecnologia da Obtenção da Carne de Aves e Qualidade de Carcaças e de Carnes</w:t>
            </w:r>
            <w:r w:rsidR="005B0208" w:rsidRPr="001D17A4">
              <w:rPr>
                <w:rFonts w:ascii="Trebuchet MS" w:hAnsi="Trebuchet MS"/>
              </w:rPr>
              <w:br/>
              <w:t>- Tecnologia da Obtenção e Processamento de Ovos</w:t>
            </w:r>
          </w:p>
          <w:p w:rsidR="005B0208" w:rsidRPr="001D17A4" w:rsidRDefault="005B0208" w:rsidP="005B0208">
            <w:pPr>
              <w:pStyle w:val="NormalWeb"/>
              <w:rPr>
                <w:rFonts w:ascii="Trebuchet MS" w:hAnsi="Trebuchet MS"/>
              </w:rPr>
            </w:pPr>
            <w:r w:rsidRPr="001D17A4">
              <w:rPr>
                <w:rStyle w:val="Forte"/>
                <w:rFonts w:ascii="Trebuchet MS" w:hAnsi="Trebuchet MS"/>
              </w:rPr>
              <w:t>Processamento Tecnológico de Pescado e Mel</w:t>
            </w:r>
            <w:r w:rsidRPr="001D17A4">
              <w:rPr>
                <w:rFonts w:ascii="Trebuchet MS" w:hAnsi="Trebuchet MS"/>
              </w:rPr>
              <w:t xml:space="preserve"> </w:t>
            </w:r>
            <w:r w:rsidRPr="001D17A4">
              <w:rPr>
                <w:rFonts w:ascii="Trebuchet MS" w:hAnsi="Trebuchet MS"/>
              </w:rPr>
              <w:br/>
              <w:t>- Sistemas de Produção de Pescado</w:t>
            </w:r>
            <w:r w:rsidRPr="001D17A4">
              <w:rPr>
                <w:rFonts w:ascii="Trebuchet MS" w:hAnsi="Trebuchet MS"/>
              </w:rPr>
              <w:br/>
              <w:t>- Tecnologia de Obtenção e Processamento de Pescado</w:t>
            </w:r>
            <w:r w:rsidRPr="001D17A4">
              <w:rPr>
                <w:rFonts w:ascii="Trebuchet MS" w:hAnsi="Trebuchet MS"/>
              </w:rPr>
              <w:br/>
              <w:t>- Tecnologia da Obtenção e Processamento de Mel e Produtos Apícolas</w:t>
            </w:r>
          </w:p>
          <w:p w:rsidR="00221244" w:rsidRPr="001D17A4" w:rsidRDefault="00221244" w:rsidP="00221244">
            <w:pPr>
              <w:pStyle w:val="NormalWeb"/>
              <w:rPr>
                <w:rFonts w:ascii="Trebuchet MS" w:hAnsi="Trebuchet MS"/>
              </w:rPr>
            </w:pPr>
          </w:p>
          <w:p w:rsidR="006B2722" w:rsidRPr="00D93472" w:rsidRDefault="006B2722" w:rsidP="00AA690B">
            <w:pPr>
              <w:widowControl w:val="0"/>
              <w:suppressAutoHyphens w:val="0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Default="006B272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4. METODOLOGIA</w:t>
            </w:r>
          </w:p>
          <w:p w:rsidR="001A73EB" w:rsidRPr="00D93472" w:rsidRDefault="001A73EB" w:rsidP="00260D1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Aulas expositivas, apresentação de artigos científicos.</w:t>
            </w: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D93472" w:rsidRDefault="006B2722" w:rsidP="00D93472">
            <w:pPr>
              <w:suppressAutoHyphens w:val="0"/>
              <w:autoSpaceDE w:val="0"/>
              <w:autoSpaceDN w:val="0"/>
              <w:adjustRightInd w:val="0"/>
              <w:spacing w:before="120" w:after="240"/>
              <w:ind w:left="79"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D93472" w:rsidRDefault="006B2722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>5. REFERÊNCIAS</w:t>
            </w: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Default="006B2722" w:rsidP="00D93472">
            <w:pPr>
              <w:ind w:firstLine="503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5.1</w:t>
            </w:r>
            <w:r w:rsidRPr="00D93472">
              <w:rPr>
                <w:sz w:val="22"/>
                <w:szCs w:val="22"/>
              </w:rPr>
              <w:t xml:space="preserve"> Básicas (Disponibilizadas na Biblioteca ou aquisições recomendadas)</w:t>
            </w:r>
          </w:p>
          <w:p w:rsidR="00300DCF" w:rsidRPr="009A1220" w:rsidRDefault="00300DCF" w:rsidP="00300DC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FOUST,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</w:rPr>
              <w:t>A.S.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; WENZE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</w:rPr>
              <w:t>L.A.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; CLUMP,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</w:rPr>
              <w:t>C.W.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; MAUS, L.; BRYCE ANDERSEN, L. Princípios de Operações Unitárias, 2a Ed.. </w:t>
            </w:r>
            <w:smartTag w:uri="urn:schemas-microsoft-com:office:smarttags" w:element="place">
              <w:smartTag w:uri="urn:schemas-microsoft-com:office:smarttags" w:element="City">
                <w:r w:rsidRPr="009A1220">
                  <w:rPr>
                    <w:rFonts w:ascii="Arial" w:hAnsi="Arial" w:cs="Arial"/>
                    <w:bCs/>
                    <w:sz w:val="22"/>
                    <w:szCs w:val="22"/>
                    <w:lang w:val="en-US"/>
                  </w:rPr>
                  <w:t>Rio de Janeiro</w:t>
                </w:r>
              </w:smartTag>
            </w:smartTag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: LTC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Editora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1982. </w:t>
            </w:r>
          </w:p>
          <w:p w:rsidR="00300DCF" w:rsidRPr="009A1220" w:rsidRDefault="00300DCF" w:rsidP="00300DC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EARLE,R.L.,EARLE,M, D., Unit Operations in Food Processing,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Publis.,NZIFST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Pr="009A1220">
                  <w:rPr>
                    <w:rFonts w:ascii="Arial" w:hAnsi="Arial" w:cs="Arial"/>
                    <w:bCs/>
                    <w:sz w:val="22"/>
                    <w:szCs w:val="22"/>
                    <w:lang w:val="en-US"/>
                  </w:rPr>
                  <w:t>New Zealand</w:t>
                </w:r>
              </w:smartTag>
            </w:smartTag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, 1983.</w:t>
            </w:r>
          </w:p>
          <w:p w:rsidR="00300DCF" w:rsidRPr="009A1220" w:rsidRDefault="00300DCF" w:rsidP="00300DC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McCABE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Warren L; SMITH, Julian C &amp; HARRIOT, Peter. Unit operations of chemical engineering, Fifth Edition, 2003. </w:t>
            </w:r>
          </w:p>
          <w:p w:rsidR="00300DCF" w:rsidRPr="009A1220" w:rsidRDefault="00300DCF" w:rsidP="00300DC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BENITEZ, Jaime. Principles and Modern Applications of Mass Transfer Operations, John Wiley &amp; Sons, 2002. </w:t>
            </w:r>
          </w:p>
          <w:p w:rsidR="00300DCF" w:rsidRPr="009A1220" w:rsidRDefault="00300DCF" w:rsidP="00300DCF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SEADER, J. D &amp; HENLEY, Ernest J. Separation Process Principles, second edition, John Wiley &amp; Sons, 2006.</w:t>
            </w:r>
          </w:p>
          <w:p w:rsidR="00300DCF" w:rsidRPr="009A1220" w:rsidRDefault="00300DCF" w:rsidP="00300D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ABREU,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</w:rPr>
              <w:t>L.R.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 – Tecnologia de Leite e Derivados, Lavras, UFLA/FAEPE, 2001, 66p</w:t>
            </w:r>
          </w:p>
          <w:p w:rsidR="00300DCF" w:rsidRPr="009A1220" w:rsidRDefault="00300DCF" w:rsidP="00300D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</w:rPr>
              <w:t>BEHMER, M. L. A. – Tecnologia do Leite, São Paulo, Editora Nobel, 13ª Edição,1984</w:t>
            </w:r>
          </w:p>
          <w:p w:rsidR="00300DCF" w:rsidRPr="009A1220" w:rsidRDefault="00300DCF" w:rsidP="00300D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BRESSAN,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</w:rPr>
              <w:t>M.C.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 e PEREZ,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</w:rPr>
              <w:t>J.R.O.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 – Tecnologia de Carnes e Pescados, Lavras, UFLA/FAEPE, 2001, 240p</w:t>
            </w:r>
          </w:p>
          <w:p w:rsidR="00300DCF" w:rsidRPr="009A1220" w:rsidRDefault="00300DCF" w:rsidP="00300D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MADRID, A., CENZANO,I., VICENTE,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</w:rPr>
              <w:t>J.M.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 – Manual de Indústrias dos Alimentos, São Paulo, Livraria Varela, 1995</w:t>
            </w:r>
          </w:p>
          <w:p w:rsidR="00300DCF" w:rsidRPr="009A1220" w:rsidRDefault="00300DCF" w:rsidP="00300D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MONTEIRO,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</w:rPr>
              <w:t>E.M.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</w:rPr>
              <w:t>- Curso de Qualidade da Carne- Documento 38 ISSN 0103-376X, Dezembro, 2001 Embrapa, 86p</w:t>
            </w:r>
          </w:p>
          <w:p w:rsidR="00300DCF" w:rsidRDefault="00300DCF" w:rsidP="00300DCF">
            <w:pPr>
              <w:jc w:val="both"/>
              <w:rPr>
                <w:sz w:val="22"/>
                <w:szCs w:val="22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ORDOÑEZ,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</w:rPr>
              <w:t>P.J.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 – Tecnologia de alimentos- Alimentos de Origem Animal, Porto Alegre, </w:t>
            </w:r>
            <w:proofErr w:type="spellStart"/>
            <w:r w:rsidRPr="009A1220">
              <w:rPr>
                <w:rFonts w:ascii="Arial" w:hAnsi="Arial" w:cs="Arial"/>
                <w:bCs/>
                <w:sz w:val="22"/>
                <w:szCs w:val="22"/>
              </w:rPr>
              <w:t>Artmed</w:t>
            </w:r>
            <w:proofErr w:type="spellEnd"/>
            <w:r w:rsidRPr="009A1220">
              <w:rPr>
                <w:rFonts w:ascii="Arial" w:hAnsi="Arial" w:cs="Arial"/>
                <w:bCs/>
                <w:sz w:val="22"/>
                <w:szCs w:val="22"/>
              </w:rPr>
              <w:t>, 2005 279p v2</w:t>
            </w:r>
          </w:p>
          <w:p w:rsidR="006B2722" w:rsidRPr="00D93472" w:rsidRDefault="006B2722" w:rsidP="006B2722">
            <w:pPr>
              <w:jc w:val="both"/>
              <w:rPr>
                <w:sz w:val="24"/>
                <w:szCs w:val="24"/>
              </w:rPr>
            </w:pP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330C33" w:rsidRDefault="006B2722" w:rsidP="00F30B3E">
            <w:pPr>
              <w:snapToGrid w:val="0"/>
              <w:jc w:val="both"/>
              <w:rPr>
                <w:sz w:val="22"/>
                <w:szCs w:val="22"/>
              </w:rPr>
            </w:pPr>
            <w:r w:rsidRPr="00330C33">
              <w:rPr>
                <w:sz w:val="22"/>
                <w:szCs w:val="22"/>
              </w:rPr>
              <w:t xml:space="preserve">6. </w:t>
            </w:r>
            <w:r w:rsidRPr="00D93472">
              <w:rPr>
                <w:sz w:val="24"/>
                <w:szCs w:val="24"/>
              </w:rPr>
              <w:t>Prov</w:t>
            </w:r>
            <w:r>
              <w:rPr>
                <w:sz w:val="24"/>
                <w:szCs w:val="24"/>
              </w:rPr>
              <w:t>á</w:t>
            </w:r>
            <w:r w:rsidRPr="00D93472">
              <w:rPr>
                <w:sz w:val="24"/>
                <w:szCs w:val="24"/>
              </w:rPr>
              <w:t>vel</w:t>
            </w:r>
            <w:r w:rsidRPr="00330C33">
              <w:rPr>
                <w:sz w:val="24"/>
                <w:szCs w:val="24"/>
              </w:rPr>
              <w:t xml:space="preserve"> </w:t>
            </w:r>
            <w:r w:rsidRPr="00AA690B">
              <w:rPr>
                <w:sz w:val="24"/>
                <w:szCs w:val="24"/>
              </w:rPr>
              <w:t>hor</w:t>
            </w:r>
            <w:r>
              <w:rPr>
                <w:sz w:val="24"/>
                <w:szCs w:val="24"/>
              </w:rPr>
              <w:t>á</w:t>
            </w:r>
            <w:r w:rsidRPr="00AA690B">
              <w:rPr>
                <w:sz w:val="24"/>
                <w:szCs w:val="24"/>
              </w:rPr>
              <w:t>rio</w:t>
            </w:r>
            <w:r w:rsidR="00330C33">
              <w:rPr>
                <w:sz w:val="24"/>
                <w:szCs w:val="24"/>
              </w:rPr>
              <w:t>: quinta-feira das 8h -12h -último bloco</w:t>
            </w:r>
          </w:p>
        </w:tc>
      </w:tr>
    </w:tbl>
    <w:p w:rsidR="00096C42" w:rsidRPr="00D93472" w:rsidRDefault="00096C42"/>
    <w:sectPr w:rsidR="00096C42" w:rsidRPr="00D93472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6A9B"/>
    <w:multiLevelType w:val="hybridMultilevel"/>
    <w:tmpl w:val="9DF087B0"/>
    <w:lvl w:ilvl="0" w:tplc="C97C393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86603"/>
    <w:rsid w:val="00070C08"/>
    <w:rsid w:val="00096C42"/>
    <w:rsid w:val="001A73EB"/>
    <w:rsid w:val="001E0B92"/>
    <w:rsid w:val="00221244"/>
    <w:rsid w:val="00300DCF"/>
    <w:rsid w:val="003047D2"/>
    <w:rsid w:val="00330C33"/>
    <w:rsid w:val="0046778E"/>
    <w:rsid w:val="00572ADE"/>
    <w:rsid w:val="00597558"/>
    <w:rsid w:val="005B0208"/>
    <w:rsid w:val="006B2722"/>
    <w:rsid w:val="00756A18"/>
    <w:rsid w:val="00986603"/>
    <w:rsid w:val="00AA690B"/>
    <w:rsid w:val="00CD3DC5"/>
    <w:rsid w:val="00CF16B7"/>
    <w:rsid w:val="00D93472"/>
    <w:rsid w:val="00DE2FA4"/>
    <w:rsid w:val="00ED54E4"/>
    <w:rsid w:val="00F30B3E"/>
    <w:rsid w:val="00F5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86603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6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6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yiv7078392407">
    <w:name w:val="yiv7078392407"/>
    <w:rsid w:val="006B2722"/>
  </w:style>
  <w:style w:type="character" w:styleId="Forte">
    <w:name w:val="Strong"/>
    <w:basedOn w:val="Fontepargpadro"/>
    <w:qFormat/>
    <w:rsid w:val="002212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dcterms:created xsi:type="dcterms:W3CDTF">2018-04-24T18:14:00Z</dcterms:created>
  <dcterms:modified xsi:type="dcterms:W3CDTF">2018-04-24T18:14:00Z</dcterms:modified>
</cp:coreProperties>
</file>